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405C9" w14:textId="48F6C68F" w:rsidR="007E6C57" w:rsidRPr="0028362B" w:rsidRDefault="00D822F7" w:rsidP="0028362B">
      <w:pPr>
        <w:pStyle w:val="Title"/>
        <w:jc w:val="center"/>
      </w:pPr>
      <w:r w:rsidRPr="0028362B">
        <w:t>Online</w:t>
      </w:r>
      <w:r w:rsidR="007E6C57" w:rsidRPr="0028362B">
        <w:t xml:space="preserve"> </w:t>
      </w:r>
      <w:r w:rsidR="007A1744" w:rsidRPr="0028362B">
        <w:t>Lesson Plan</w:t>
      </w:r>
      <w:r w:rsidRPr="0028362B">
        <w:t xml:space="preserve"> (Asynchronous)</w:t>
      </w:r>
      <w:r w:rsidR="007A1744" w:rsidRPr="0028362B">
        <w:t>:</w:t>
      </w:r>
    </w:p>
    <w:p w14:paraId="6E78B17E" w14:textId="3E9A34C4" w:rsidR="007E6C57" w:rsidRPr="0049001D" w:rsidRDefault="003A488A" w:rsidP="0049001D">
      <w:pPr>
        <w:pStyle w:val="Title"/>
        <w:jc w:val="center"/>
      </w:pPr>
      <w:r w:rsidRPr="0028362B">
        <w:t xml:space="preserve">Choosing a Topic </w:t>
      </w:r>
    </w:p>
    <w:p w14:paraId="099E2434" w14:textId="1BF2C677" w:rsidR="004962C1" w:rsidRPr="0028362B" w:rsidRDefault="007E6C57" w:rsidP="0028362B">
      <w:pPr>
        <w:pStyle w:val="Heading1"/>
      </w:pPr>
      <w:r w:rsidRPr="0028362B">
        <w:t>LEARNING OBJECTIVES</w:t>
      </w:r>
    </w:p>
    <w:p w14:paraId="67BC71DA" w14:textId="77777777" w:rsidR="00AE0D3F" w:rsidRDefault="003E4936" w:rsidP="00AE0D3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8362B">
        <w:rPr>
          <w:rFonts w:ascii="Times New Roman" w:eastAsia="Times New Roman" w:hAnsi="Times New Roman" w:cs="Times New Roman"/>
        </w:rPr>
        <w:t xml:space="preserve">Know the difference </w:t>
      </w:r>
      <w:r w:rsidR="00D822F7" w:rsidRPr="0028362B">
        <w:rPr>
          <w:rFonts w:ascii="Times New Roman" w:eastAsia="Times New Roman" w:hAnsi="Times New Roman" w:cs="Times New Roman"/>
        </w:rPr>
        <w:softHyphen/>
      </w:r>
      <w:r w:rsidRPr="0028362B">
        <w:rPr>
          <w:rFonts w:ascii="Times New Roman" w:eastAsia="Times New Roman" w:hAnsi="Times New Roman" w:cs="Times New Roman"/>
        </w:rPr>
        <w:t>between a research topic and a research question</w:t>
      </w:r>
    </w:p>
    <w:p w14:paraId="3BDFF38C" w14:textId="7425C326" w:rsidR="00AE0D3F" w:rsidRPr="00AE0D3F" w:rsidRDefault="00AE0D3F" w:rsidP="00AE0D3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E0D3F">
        <w:rPr>
          <w:rFonts w:ascii="Times New Roman" w:hAnsi="Times New Roman" w:cs="Times New Roman"/>
        </w:rPr>
        <w:t>Recognize developing a research topic is an iterative part of the research process</w:t>
      </w:r>
    </w:p>
    <w:p w14:paraId="644E45B8" w14:textId="15855A01" w:rsidR="00786996" w:rsidRPr="0028362B" w:rsidRDefault="00AE0D3F" w:rsidP="0028362B">
      <w:pPr>
        <w:pStyle w:val="Heading1"/>
      </w:pPr>
      <w:r>
        <w:t>CHOOSING A TOPIC</w:t>
      </w:r>
    </w:p>
    <w:p w14:paraId="2BBF7399" w14:textId="6DEC6C85" w:rsidR="002A27C2" w:rsidRPr="0028362B" w:rsidRDefault="00200122" w:rsidP="0028362B">
      <w:pPr>
        <w:pStyle w:val="Heading2"/>
      </w:pPr>
      <w:r w:rsidRPr="0028362B">
        <w:t>INSTRUCTION</w:t>
      </w:r>
      <w:r w:rsidR="00980CAD" w:rsidRPr="0028362B">
        <w:t xml:space="preserve">: </w:t>
      </w:r>
      <w:r w:rsidR="00D766AA">
        <w:t>Choosing a Topic</w:t>
      </w:r>
      <w:r w:rsidRPr="0028362B">
        <w:t xml:space="preserve"> </w:t>
      </w:r>
    </w:p>
    <w:p w14:paraId="37BB322E" w14:textId="43AEF48B" w:rsidR="000E04FF" w:rsidRPr="0028362B" w:rsidRDefault="00200122" w:rsidP="0072363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28362B">
        <w:rPr>
          <w:rStyle w:val="normaltextrun"/>
          <w:sz w:val="22"/>
          <w:szCs w:val="22"/>
        </w:rPr>
        <w:t>Ask students to watch the following tutorial in lieu of recorded lecture</w:t>
      </w:r>
    </w:p>
    <w:p w14:paraId="29E863F2" w14:textId="1898DBDF" w:rsidR="00200122" w:rsidRPr="0028362B" w:rsidRDefault="003141CA" w:rsidP="00200122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FF0000"/>
          <w:sz w:val="22"/>
          <w:szCs w:val="22"/>
        </w:rPr>
      </w:pPr>
      <w:hyperlink r:id="rId10" w:history="1">
        <w:r w:rsidR="00980CAD" w:rsidRPr="0028362B">
          <w:rPr>
            <w:rStyle w:val="Hyperlink"/>
            <w:sz w:val="22"/>
            <w:szCs w:val="22"/>
          </w:rPr>
          <w:t>Refining Your Research Topic</w:t>
        </w:r>
      </w:hyperlink>
      <w:r w:rsidR="00980CAD" w:rsidRPr="0028362B">
        <w:rPr>
          <w:color w:val="FF0000"/>
          <w:sz w:val="22"/>
          <w:szCs w:val="22"/>
        </w:rPr>
        <w:t xml:space="preserve"> </w:t>
      </w:r>
      <w:r w:rsidR="00980CAD" w:rsidRPr="0028362B">
        <w:rPr>
          <w:sz w:val="22"/>
          <w:szCs w:val="22"/>
        </w:rPr>
        <w:t>(10 minutes)</w:t>
      </w:r>
    </w:p>
    <w:p w14:paraId="3B37B79A" w14:textId="34D031E9" w:rsidR="00980CAD" w:rsidRPr="0028362B" w:rsidRDefault="00980CAD" w:rsidP="00980CAD">
      <w:pPr>
        <w:pStyle w:val="paragraph"/>
        <w:numPr>
          <w:ilvl w:val="2"/>
          <w:numId w:val="2"/>
        </w:numPr>
        <w:spacing w:before="0" w:beforeAutospacing="0" w:after="0" w:afterAutospacing="0"/>
        <w:textAlignment w:val="baseline"/>
        <w:rPr>
          <w:color w:val="FF0000"/>
          <w:sz w:val="22"/>
          <w:szCs w:val="22"/>
        </w:rPr>
      </w:pPr>
      <w:r w:rsidRPr="0028362B">
        <w:rPr>
          <w:sz w:val="22"/>
          <w:szCs w:val="22"/>
        </w:rPr>
        <w:t>This short overview of topic selection will walk students through how to choose a topic for a research assignment, how to expand a topic if they aren't finding enough information, and how to narrow a topic if they are finding too much information.</w:t>
      </w:r>
    </w:p>
    <w:p w14:paraId="50E79B78" w14:textId="4A6E1AE1" w:rsidR="00980CAD" w:rsidRPr="0028362B" w:rsidRDefault="00980CAD" w:rsidP="00980CAD">
      <w:pPr>
        <w:pStyle w:val="paragraph"/>
        <w:numPr>
          <w:ilvl w:val="2"/>
          <w:numId w:val="2"/>
        </w:numPr>
        <w:spacing w:before="0" w:beforeAutospacing="0" w:after="0" w:afterAutospacing="0"/>
        <w:textAlignment w:val="baseline"/>
        <w:rPr>
          <w:color w:val="FF0000"/>
          <w:sz w:val="22"/>
          <w:szCs w:val="22"/>
        </w:rPr>
      </w:pPr>
      <w:r w:rsidRPr="0028362B">
        <w:rPr>
          <w:sz w:val="22"/>
          <w:szCs w:val="22"/>
        </w:rPr>
        <w:t xml:space="preserve">Includes PRACTICE ACTIVITY at the end of the tutorial. </w:t>
      </w:r>
    </w:p>
    <w:p w14:paraId="7D09F915" w14:textId="77777777" w:rsidR="00980CAD" w:rsidRPr="0028362B" w:rsidRDefault="00980CAD" w:rsidP="00786996">
      <w:pPr>
        <w:pStyle w:val="paragraph"/>
        <w:spacing w:before="0" w:beforeAutospacing="0" w:after="0" w:afterAutospacing="0"/>
        <w:textAlignment w:val="baseline"/>
        <w:rPr>
          <w:color w:val="FF0000"/>
          <w:sz w:val="22"/>
          <w:szCs w:val="22"/>
        </w:rPr>
      </w:pPr>
    </w:p>
    <w:p w14:paraId="012D5557" w14:textId="72EEB3A1" w:rsidR="00980CAD" w:rsidRPr="0028362B" w:rsidRDefault="00980CAD" w:rsidP="0028362B">
      <w:pPr>
        <w:pStyle w:val="Heading2"/>
        <w:rPr>
          <w:color w:val="FF0000"/>
        </w:rPr>
      </w:pPr>
      <w:r w:rsidRPr="0028362B">
        <w:t>DISCUSSION BOARD: CLASS ACTIVITY</w:t>
      </w:r>
    </w:p>
    <w:p w14:paraId="03BBE3F5" w14:textId="4A0BE9EC" w:rsidR="00786996" w:rsidRPr="0028362B" w:rsidRDefault="00786996" w:rsidP="007236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362B">
        <w:rPr>
          <w:rFonts w:ascii="Times New Roman" w:hAnsi="Times New Roman" w:cs="Times New Roman"/>
        </w:rPr>
        <w:t>Create a Discussion Board within Bright</w:t>
      </w:r>
      <w:r w:rsidR="00D607CC">
        <w:rPr>
          <w:rFonts w:ascii="Times New Roman" w:hAnsi="Times New Roman" w:cs="Times New Roman"/>
        </w:rPr>
        <w:t>s</w:t>
      </w:r>
      <w:r w:rsidRPr="0028362B">
        <w:rPr>
          <w:rFonts w:ascii="Times New Roman" w:hAnsi="Times New Roman" w:cs="Times New Roman"/>
        </w:rPr>
        <w:t xml:space="preserve">pace for </w:t>
      </w:r>
      <w:r w:rsidR="00D766AA">
        <w:rPr>
          <w:rFonts w:ascii="Times New Roman" w:hAnsi="Times New Roman" w:cs="Times New Roman"/>
        </w:rPr>
        <w:t>“Choosing a Topic”</w:t>
      </w:r>
      <w:r w:rsidRPr="0028362B">
        <w:rPr>
          <w:rFonts w:ascii="Times New Roman" w:hAnsi="Times New Roman" w:cs="Times New Roman"/>
        </w:rPr>
        <w:t xml:space="preserve">. </w:t>
      </w:r>
    </w:p>
    <w:p w14:paraId="5DCFB686" w14:textId="60160418" w:rsidR="00786996" w:rsidRPr="0028362B" w:rsidRDefault="00786996" w:rsidP="0078699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362B">
        <w:rPr>
          <w:rFonts w:ascii="Times New Roman" w:hAnsi="Times New Roman" w:cs="Times New Roman"/>
        </w:rPr>
        <w:t xml:space="preserve">Ask students: </w:t>
      </w:r>
      <w:r w:rsidRPr="00FA1F3A">
        <w:rPr>
          <w:rFonts w:ascii="Times New Roman" w:hAnsi="Times New Roman" w:cs="Times New Roman"/>
          <w:i/>
          <w:iCs/>
        </w:rPr>
        <w:t xml:space="preserve">What topic are you planning to select for this assignment? After watching the library tutorial, use your proposed topic to answer the 5 </w:t>
      </w:r>
      <w:proofErr w:type="gramStart"/>
      <w:r w:rsidRPr="00FA1F3A">
        <w:rPr>
          <w:rFonts w:ascii="Times New Roman" w:hAnsi="Times New Roman" w:cs="Times New Roman"/>
          <w:i/>
          <w:iCs/>
        </w:rPr>
        <w:t>W’s</w:t>
      </w:r>
      <w:proofErr w:type="gramEnd"/>
      <w:r w:rsidRPr="00FA1F3A">
        <w:rPr>
          <w:rFonts w:ascii="Times New Roman" w:hAnsi="Times New Roman" w:cs="Times New Roman"/>
          <w:i/>
          <w:iCs/>
        </w:rPr>
        <w:t xml:space="preserve"> described in the “Narrowing your Topic” section.</w:t>
      </w:r>
    </w:p>
    <w:p w14:paraId="47A7FEE9" w14:textId="42C7B9F7" w:rsidR="001C124A" w:rsidRPr="0028362B" w:rsidRDefault="001C124A" w:rsidP="001C124A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362B">
        <w:rPr>
          <w:rFonts w:ascii="Times New Roman" w:hAnsi="Times New Roman" w:cs="Times New Roman"/>
        </w:rPr>
        <w:t xml:space="preserve">Students who complete the Practice Activity in the Refining Your Research Topic library tutorial will have already completed this question and can copy/paste or screenshot answers for this Discussion Board. </w:t>
      </w:r>
    </w:p>
    <w:p w14:paraId="594BC1E4" w14:textId="5549F2E9" w:rsidR="0049001D" w:rsidRPr="0049001D" w:rsidRDefault="0049001D" w:rsidP="0049001D">
      <w:pPr>
        <w:pStyle w:val="Heading1"/>
      </w:pPr>
      <w:r w:rsidRPr="0049001D">
        <w:rPr>
          <w:rStyle w:val="normaltextrun"/>
        </w:rPr>
        <w:t xml:space="preserve">WRAP UP </w:t>
      </w:r>
    </w:p>
    <w:p w14:paraId="4A5A2843" w14:textId="087DF7F6" w:rsidR="0049001D" w:rsidRDefault="0049001D" w:rsidP="0049001D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sz w:val="22"/>
          <w:szCs w:val="22"/>
        </w:rPr>
      </w:pPr>
      <w:r w:rsidRPr="0049001D">
        <w:rPr>
          <w:rStyle w:val="normaltextrun"/>
          <w:sz w:val="22"/>
          <w:szCs w:val="22"/>
        </w:rPr>
        <w:t xml:space="preserve">Get help &amp; </w:t>
      </w:r>
      <w:r>
        <w:rPr>
          <w:rStyle w:val="normaltextrun"/>
          <w:sz w:val="22"/>
          <w:szCs w:val="22"/>
        </w:rPr>
        <w:t>a</w:t>
      </w:r>
      <w:r w:rsidRPr="0049001D">
        <w:rPr>
          <w:rStyle w:val="normaltextrun"/>
          <w:sz w:val="22"/>
          <w:szCs w:val="22"/>
        </w:rPr>
        <w:t xml:space="preserve">dditional resources on </w:t>
      </w:r>
      <w:hyperlink r:id="rId11" w:history="1">
        <w:r w:rsidRPr="00487CDE">
          <w:rPr>
            <w:rStyle w:val="Hyperlink"/>
            <w:b/>
            <w:bCs/>
            <w:sz w:val="22"/>
            <w:szCs w:val="22"/>
          </w:rPr>
          <w:t>MSU Library Research Guide</w:t>
        </w:r>
      </w:hyperlink>
      <w:r w:rsidRPr="0049001D">
        <w:rPr>
          <w:rStyle w:val="normaltextrun"/>
          <w:sz w:val="22"/>
          <w:szCs w:val="22"/>
        </w:rPr>
        <w:t xml:space="preserve"> </w:t>
      </w:r>
    </w:p>
    <w:p w14:paraId="77341EDB" w14:textId="3B53F79F" w:rsidR="00487CDE" w:rsidRPr="0049001D" w:rsidRDefault="003141CA" w:rsidP="00487CDE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sz w:val="22"/>
          <w:szCs w:val="22"/>
        </w:rPr>
      </w:pPr>
      <w:hyperlink r:id="rId12" w:history="1">
        <w:r w:rsidR="00487CDE" w:rsidRPr="00487CDE">
          <w:rPr>
            <w:rStyle w:val="Hyperlink"/>
            <w:sz w:val="22"/>
            <w:szCs w:val="22"/>
          </w:rPr>
          <w:t>Topic Exploration section</w:t>
        </w:r>
      </w:hyperlink>
    </w:p>
    <w:p w14:paraId="66A190FF" w14:textId="0BE7974F" w:rsidR="0049001D" w:rsidRPr="0028362B" w:rsidRDefault="0049001D" w:rsidP="0049001D">
      <w:pPr>
        <w:pStyle w:val="Heading1"/>
      </w:pPr>
      <w:r w:rsidRPr="0028362B">
        <w:t>SUGGESTED HOMEWORK</w:t>
      </w:r>
    </w:p>
    <w:p w14:paraId="7486F094" w14:textId="77777777" w:rsidR="0049001D" w:rsidRDefault="0049001D" w:rsidP="0049001D">
      <w:pPr>
        <w:pStyle w:val="paragraph"/>
        <w:numPr>
          <w:ilvl w:val="1"/>
          <w:numId w:val="15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MSU Library:</w:t>
      </w:r>
    </w:p>
    <w:p w14:paraId="619147D0" w14:textId="090C57D6" w:rsidR="0049001D" w:rsidRPr="00487CDE" w:rsidRDefault="003141CA" w:rsidP="0049001D">
      <w:pPr>
        <w:pStyle w:val="paragraph"/>
        <w:numPr>
          <w:ilvl w:val="2"/>
          <w:numId w:val="15"/>
        </w:numPr>
        <w:spacing w:before="0" w:beforeAutospacing="0" w:after="0" w:afterAutospacing="0"/>
        <w:textAlignment w:val="baseline"/>
        <w:rPr>
          <w:rStyle w:val="Hyperlink"/>
          <w:color w:val="auto"/>
          <w:sz w:val="22"/>
          <w:szCs w:val="22"/>
          <w:u w:val="none"/>
        </w:rPr>
      </w:pPr>
      <w:hyperlink r:id="rId13" w:history="1">
        <w:r w:rsidR="0049001D" w:rsidRPr="0028362B">
          <w:rPr>
            <w:rStyle w:val="Hyperlink"/>
            <w:sz w:val="22"/>
            <w:szCs w:val="22"/>
          </w:rPr>
          <w:t>Topic Exploration Work</w:t>
        </w:r>
        <w:r w:rsidR="0049001D" w:rsidRPr="0028362B">
          <w:rPr>
            <w:rStyle w:val="Hyperlink"/>
            <w:sz w:val="22"/>
            <w:szCs w:val="22"/>
          </w:rPr>
          <w:t>sheet</w:t>
        </w:r>
      </w:hyperlink>
    </w:p>
    <w:p w14:paraId="42ABD42F" w14:textId="372694A3" w:rsidR="00487CDE" w:rsidRPr="00487CDE" w:rsidRDefault="00487CDE" w:rsidP="00487CDE">
      <w:pPr>
        <w:pStyle w:val="Heading1"/>
      </w:pPr>
      <w:r w:rsidRPr="00487CDE">
        <w:rPr>
          <w:rStyle w:val="normaltextrun"/>
        </w:rPr>
        <w:t>ADDITIONAL RESOURCES: </w:t>
      </w:r>
      <w:r w:rsidRPr="00487CDE">
        <w:rPr>
          <w:rStyle w:val="eop"/>
        </w:rPr>
        <w:t> </w:t>
      </w:r>
    </w:p>
    <w:p w14:paraId="48A9A28E" w14:textId="32BEA068" w:rsidR="00FA1F3A" w:rsidRDefault="00FA1F3A" w:rsidP="00FA1F3A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</w:pPr>
      <w:r>
        <w:t xml:space="preserve">CREDO Information Literacy CORE multimedia content: </w:t>
      </w:r>
    </w:p>
    <w:p w14:paraId="1E54943E" w14:textId="3B16939C" w:rsidR="00FA1F3A" w:rsidRPr="00487CDE" w:rsidRDefault="00FA1F3A" w:rsidP="00FA1F3A">
      <w:pPr>
        <w:pStyle w:val="paragraph"/>
        <w:numPr>
          <w:ilvl w:val="1"/>
          <w:numId w:val="18"/>
        </w:numPr>
        <w:spacing w:before="0" w:beforeAutospacing="0" w:after="0" w:afterAutospacing="0"/>
        <w:textAlignment w:val="baseline"/>
        <w:rPr>
          <w:rStyle w:val="Hyperlink"/>
          <w:color w:val="FF0000"/>
          <w:sz w:val="22"/>
          <w:szCs w:val="22"/>
        </w:rPr>
      </w:pPr>
      <w:r w:rsidRPr="00FA1F3A">
        <w:rPr>
          <w:sz w:val="22"/>
          <w:szCs w:val="22"/>
        </w:rPr>
        <w:fldChar w:fldCharType="begin"/>
      </w:r>
      <w:r w:rsidRPr="00487CDE">
        <w:rPr>
          <w:sz w:val="22"/>
          <w:szCs w:val="22"/>
        </w:rPr>
        <w:instrText xml:space="preserve"> HYPERLINK "https://vle.credoreference.com/montana-state-university-ilcm/7751/research-process-and-choosing-a-topic-section-module" \t "_blank" </w:instrText>
      </w:r>
      <w:r w:rsidRPr="00FA1F3A">
        <w:rPr>
          <w:sz w:val="22"/>
          <w:szCs w:val="22"/>
        </w:rPr>
        <w:fldChar w:fldCharType="separate"/>
      </w:r>
      <w:r w:rsidRPr="00487CDE">
        <w:rPr>
          <w:rStyle w:val="Hyperlink"/>
          <w:sz w:val="22"/>
          <w:szCs w:val="22"/>
        </w:rPr>
        <w:t>Research Process and Choosing a Topic</w:t>
      </w:r>
    </w:p>
    <w:p w14:paraId="713DDE7C" w14:textId="3043E77B" w:rsidR="00FA1F3A" w:rsidRPr="00FA1F3A" w:rsidRDefault="00FA1F3A" w:rsidP="00CE11E1">
      <w:pPr>
        <w:pStyle w:val="paragraph"/>
        <w:numPr>
          <w:ilvl w:val="2"/>
          <w:numId w:val="18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FA1F3A">
        <w:rPr>
          <w:sz w:val="22"/>
          <w:szCs w:val="22"/>
        </w:rPr>
        <w:fldChar w:fldCharType="end"/>
      </w:r>
      <w:r w:rsidRPr="00FA1F3A">
        <w:rPr>
          <w:sz w:val="22"/>
          <w:szCs w:val="22"/>
        </w:rPr>
        <w:t xml:space="preserve">MSU Library subscribes to Credo </w:t>
      </w:r>
      <w:r w:rsidRPr="00FA1F3A">
        <w:rPr>
          <w:rStyle w:val="Emphasis"/>
          <w:sz w:val="22"/>
          <w:szCs w:val="22"/>
        </w:rPr>
        <w:t xml:space="preserve">Information Literacy - </w:t>
      </w:r>
      <w:proofErr w:type="gramStart"/>
      <w:r w:rsidRPr="00FA1F3A">
        <w:rPr>
          <w:rStyle w:val="Emphasis"/>
          <w:sz w:val="22"/>
          <w:szCs w:val="22"/>
        </w:rPr>
        <w:t xml:space="preserve">CORE </w:t>
      </w:r>
      <w:r w:rsidRPr="00FA1F3A">
        <w:rPr>
          <w:sz w:val="22"/>
          <w:szCs w:val="22"/>
        </w:rPr>
        <w:t> multimedia</w:t>
      </w:r>
      <w:proofErr w:type="gramEnd"/>
      <w:r w:rsidRPr="00FA1F3A">
        <w:rPr>
          <w:sz w:val="22"/>
          <w:szCs w:val="22"/>
        </w:rPr>
        <w:t xml:space="preserve"> content. The </w:t>
      </w:r>
      <w:r w:rsidRPr="00FA1F3A">
        <w:rPr>
          <w:rStyle w:val="Strong"/>
          <w:rFonts w:eastAsiaTheme="majorEastAsia"/>
          <w:sz w:val="22"/>
          <w:szCs w:val="22"/>
        </w:rPr>
        <w:t>videos, interactive tutorials, and quizzes </w:t>
      </w:r>
      <w:r w:rsidRPr="00FA1F3A">
        <w:rPr>
          <w:sz w:val="22"/>
          <w:szCs w:val="22"/>
        </w:rPr>
        <w:t>use innovative technology and proven pedagogy to build essential research, information literacy and critical-thinking skills.</w:t>
      </w:r>
    </w:p>
    <w:p w14:paraId="5E7B7E5E" w14:textId="26D6A9A7" w:rsidR="00487CDE" w:rsidRPr="0049001D" w:rsidRDefault="00487CDE" w:rsidP="00FA1F3A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4D8BC019" w14:textId="7FC76369" w:rsidR="0028362B" w:rsidRDefault="0028362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52C2EFCF" w14:textId="3CE716C0" w:rsidR="0028362B" w:rsidRPr="0028362B" w:rsidRDefault="0028362B" w:rsidP="0028362B">
      <w:pPr>
        <w:pStyle w:val="Title"/>
        <w:jc w:val="center"/>
      </w:pPr>
      <w:r w:rsidRPr="0028362B">
        <w:t>Online Lesson Plan (Asynchronous):</w:t>
      </w:r>
    </w:p>
    <w:p w14:paraId="5629555D" w14:textId="0ABCA4EF" w:rsidR="0049001D" w:rsidRPr="0049001D" w:rsidRDefault="0028362B" w:rsidP="0049001D">
      <w:pPr>
        <w:pStyle w:val="Title"/>
        <w:jc w:val="center"/>
      </w:pPr>
      <w:r w:rsidRPr="0028362B">
        <w:t>Keywords</w:t>
      </w:r>
    </w:p>
    <w:p w14:paraId="6F4B4C44" w14:textId="77777777" w:rsidR="0049001D" w:rsidRPr="0028362B" w:rsidRDefault="0049001D" w:rsidP="0049001D">
      <w:pPr>
        <w:pStyle w:val="Heading1"/>
      </w:pPr>
      <w:r w:rsidRPr="0028362B">
        <w:t>LEARNING OBJECTIVES</w:t>
      </w:r>
    </w:p>
    <w:p w14:paraId="363F339A" w14:textId="7CD529FD" w:rsidR="0049001D" w:rsidRPr="0028362B" w:rsidRDefault="0049001D" w:rsidP="0049001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8362B">
        <w:rPr>
          <w:rFonts w:ascii="Times New Roman" w:hAnsi="Times New Roman" w:cs="Times New Roman"/>
        </w:rPr>
        <w:t>Use broad/narrow keywords</w:t>
      </w:r>
      <w:r w:rsidR="00541E7F">
        <w:rPr>
          <w:rFonts w:ascii="Times New Roman" w:hAnsi="Times New Roman" w:cs="Times New Roman"/>
        </w:rPr>
        <w:t xml:space="preserve"> and</w:t>
      </w:r>
      <w:r w:rsidRPr="0028362B">
        <w:rPr>
          <w:rFonts w:ascii="Times New Roman" w:hAnsi="Times New Roman" w:cs="Times New Roman"/>
        </w:rPr>
        <w:t xml:space="preserve"> synonym</w:t>
      </w:r>
      <w:r w:rsidR="00541E7F">
        <w:rPr>
          <w:rFonts w:ascii="Times New Roman" w:hAnsi="Times New Roman" w:cs="Times New Roman"/>
        </w:rPr>
        <w:t>s</w:t>
      </w:r>
      <w:r w:rsidRPr="0028362B">
        <w:rPr>
          <w:rFonts w:ascii="Times New Roman" w:hAnsi="Times New Roman" w:cs="Times New Roman"/>
        </w:rPr>
        <w:t xml:space="preserve"> related to a research </w:t>
      </w:r>
      <w:r w:rsidR="00541E7F">
        <w:rPr>
          <w:rFonts w:ascii="Times New Roman" w:hAnsi="Times New Roman" w:cs="Times New Roman"/>
        </w:rPr>
        <w:t>topic to effectively find relevant information</w:t>
      </w:r>
    </w:p>
    <w:p w14:paraId="2B8D74F4" w14:textId="129AF219" w:rsidR="00DF4876" w:rsidRPr="0028362B" w:rsidRDefault="001C124A" w:rsidP="0028362B">
      <w:pPr>
        <w:pStyle w:val="Heading1"/>
      </w:pPr>
      <w:r w:rsidRPr="0028362B">
        <w:t>KEYWORDS</w:t>
      </w:r>
    </w:p>
    <w:p w14:paraId="000A906B" w14:textId="2F9733DE" w:rsidR="00202762" w:rsidRPr="0028362B" w:rsidRDefault="00202762" w:rsidP="0028362B">
      <w:pPr>
        <w:pStyle w:val="Heading2"/>
      </w:pPr>
      <w:r w:rsidRPr="0028362B">
        <w:t>INSTRUCTION: KEYWORDS</w:t>
      </w:r>
    </w:p>
    <w:p w14:paraId="5D878B88" w14:textId="77777777" w:rsidR="00202762" w:rsidRPr="0028362B" w:rsidRDefault="00202762" w:rsidP="0020276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28362B">
        <w:rPr>
          <w:rStyle w:val="normaltextrun"/>
          <w:sz w:val="22"/>
          <w:szCs w:val="22"/>
        </w:rPr>
        <w:t>Ask students to watch the following tutorial in lieu of recorded lecture</w:t>
      </w:r>
    </w:p>
    <w:p w14:paraId="3400C064" w14:textId="6D9AA7FA" w:rsidR="00202762" w:rsidRPr="0028362B" w:rsidRDefault="003141CA" w:rsidP="00202762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FF0000"/>
          <w:sz w:val="22"/>
          <w:szCs w:val="22"/>
        </w:rPr>
      </w:pPr>
      <w:hyperlink r:id="rId14" w:history="1">
        <w:r w:rsidR="00202762" w:rsidRPr="0028362B">
          <w:rPr>
            <w:rStyle w:val="Hyperlink"/>
            <w:sz w:val="22"/>
            <w:szCs w:val="22"/>
          </w:rPr>
          <w:t>Identifying Keywords</w:t>
        </w:r>
      </w:hyperlink>
      <w:r w:rsidR="00202762" w:rsidRPr="0028362B">
        <w:rPr>
          <w:color w:val="FF0000"/>
          <w:sz w:val="22"/>
          <w:szCs w:val="22"/>
        </w:rPr>
        <w:t xml:space="preserve"> </w:t>
      </w:r>
      <w:r w:rsidR="00202762" w:rsidRPr="0028362B">
        <w:rPr>
          <w:sz w:val="22"/>
          <w:szCs w:val="22"/>
        </w:rPr>
        <w:t>(</w:t>
      </w:r>
      <w:r w:rsidR="0028362B">
        <w:rPr>
          <w:sz w:val="22"/>
          <w:szCs w:val="22"/>
        </w:rPr>
        <w:t>5</w:t>
      </w:r>
      <w:r w:rsidR="00202762" w:rsidRPr="0028362B">
        <w:rPr>
          <w:sz w:val="22"/>
          <w:szCs w:val="22"/>
        </w:rPr>
        <w:t xml:space="preserve"> minutes)</w:t>
      </w:r>
    </w:p>
    <w:p w14:paraId="2EC2498E" w14:textId="0DFB7DC5" w:rsidR="00202762" w:rsidRPr="0028362B" w:rsidRDefault="00202762" w:rsidP="00202762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8362B">
        <w:rPr>
          <w:rFonts w:ascii="Times New Roman" w:eastAsia="Times New Roman" w:hAnsi="Times New Roman" w:cs="Times New Roman"/>
        </w:rPr>
        <w:t xml:space="preserve">This tutorial will show students how to identify the main concepts of their research and turn them into searchable </w:t>
      </w:r>
      <w:r w:rsidR="00AE0D3F">
        <w:rPr>
          <w:rFonts w:ascii="Times New Roman" w:eastAsia="Times New Roman" w:hAnsi="Times New Roman" w:cs="Times New Roman"/>
          <w:vertAlign w:val="subscript"/>
        </w:rPr>
        <w:t>=</w:t>
      </w:r>
      <w:r w:rsidR="0028362B" w:rsidRPr="0028362B">
        <w:rPr>
          <w:rFonts w:ascii="Times New Roman" w:eastAsia="Times New Roman" w:hAnsi="Times New Roman" w:cs="Times New Roman"/>
        </w:rPr>
        <w:t>, including major concepts, broad keywords, and synonyms.</w:t>
      </w:r>
    </w:p>
    <w:p w14:paraId="17E3B3D8" w14:textId="5DE8A137" w:rsidR="00202762" w:rsidRDefault="00202762" w:rsidP="00202762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8362B">
        <w:rPr>
          <w:rFonts w:ascii="Times New Roman" w:eastAsia="Times New Roman" w:hAnsi="Times New Roman" w:cs="Times New Roman"/>
        </w:rPr>
        <w:t>Includes PRACTICE ACTIVITY at the end of the tutorial.</w:t>
      </w:r>
    </w:p>
    <w:p w14:paraId="2E893987" w14:textId="77777777" w:rsidR="0049001D" w:rsidRPr="0028362B" w:rsidRDefault="0049001D" w:rsidP="0049001D">
      <w:pPr>
        <w:pStyle w:val="Heading2"/>
        <w:rPr>
          <w:color w:val="FF0000"/>
        </w:rPr>
      </w:pPr>
      <w:r w:rsidRPr="0028362B">
        <w:t>DISCUSSION BOARD: CLASS ACTIVITY</w:t>
      </w:r>
    </w:p>
    <w:p w14:paraId="6170CA7B" w14:textId="5FC5AFE9" w:rsidR="0049001D" w:rsidRPr="0028362B" w:rsidRDefault="0049001D" w:rsidP="004900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362B">
        <w:rPr>
          <w:rFonts w:ascii="Times New Roman" w:hAnsi="Times New Roman" w:cs="Times New Roman"/>
        </w:rPr>
        <w:t>Create a Discussion Board within Bright</w:t>
      </w:r>
      <w:r w:rsidR="00D607CC">
        <w:rPr>
          <w:rFonts w:ascii="Times New Roman" w:hAnsi="Times New Roman" w:cs="Times New Roman"/>
        </w:rPr>
        <w:t>s</w:t>
      </w:r>
      <w:r w:rsidRPr="0028362B">
        <w:rPr>
          <w:rFonts w:ascii="Times New Roman" w:hAnsi="Times New Roman" w:cs="Times New Roman"/>
        </w:rPr>
        <w:t xml:space="preserve">pace for </w:t>
      </w:r>
      <w:r>
        <w:rPr>
          <w:rFonts w:ascii="Times New Roman" w:hAnsi="Times New Roman" w:cs="Times New Roman"/>
        </w:rPr>
        <w:t>Keywords.</w:t>
      </w:r>
      <w:r w:rsidRPr="0028362B">
        <w:rPr>
          <w:rFonts w:ascii="Times New Roman" w:hAnsi="Times New Roman" w:cs="Times New Roman"/>
        </w:rPr>
        <w:t xml:space="preserve"> </w:t>
      </w:r>
    </w:p>
    <w:p w14:paraId="67F12077" w14:textId="7175D896" w:rsidR="0049001D" w:rsidRPr="0049001D" w:rsidRDefault="0049001D" w:rsidP="0049001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49001D">
        <w:rPr>
          <w:rFonts w:ascii="Times New Roman" w:hAnsi="Times New Roman" w:cs="Times New Roman"/>
        </w:rPr>
        <w:t xml:space="preserve">Ask students: </w:t>
      </w:r>
      <w:r w:rsidRPr="00FA1F3A">
        <w:rPr>
          <w:rFonts w:ascii="Times New Roman" w:hAnsi="Times New Roman" w:cs="Times New Roman"/>
          <w:i/>
          <w:iCs/>
        </w:rPr>
        <w:t>What is your research question?</w:t>
      </w:r>
      <w:r w:rsidR="00487CDE" w:rsidRPr="00FA1F3A">
        <w:rPr>
          <w:rFonts w:ascii="Times New Roman" w:hAnsi="Times New Roman" w:cs="Times New Roman"/>
          <w:i/>
          <w:iCs/>
        </w:rPr>
        <w:t xml:space="preserve"> Using the information from the MSU Library tutorial, identify the major concepts of this question and share them here.</w:t>
      </w:r>
      <w:r w:rsidRPr="00FA1F3A">
        <w:rPr>
          <w:rFonts w:ascii="Times New Roman" w:hAnsi="Times New Roman" w:cs="Times New Roman"/>
          <w:i/>
          <w:iCs/>
        </w:rPr>
        <w:t xml:space="preserve"> List the keywords for this question along with at least one synonym for each. This will be your roadmap for your information searching.</w:t>
      </w:r>
      <w:r w:rsidRPr="0049001D">
        <w:rPr>
          <w:rFonts w:ascii="Times New Roman" w:hAnsi="Times New Roman" w:cs="Times New Roman"/>
        </w:rPr>
        <w:t xml:space="preserve"> </w:t>
      </w:r>
    </w:p>
    <w:p w14:paraId="0EF9B0B6" w14:textId="287773B6" w:rsidR="000E04FF" w:rsidRPr="0049001D" w:rsidRDefault="000E04FF" w:rsidP="0049001D">
      <w:pPr>
        <w:pStyle w:val="Heading1"/>
      </w:pPr>
      <w:r w:rsidRPr="0049001D">
        <w:rPr>
          <w:rStyle w:val="normaltextrun"/>
        </w:rPr>
        <w:t xml:space="preserve">WRAP UP </w:t>
      </w:r>
    </w:p>
    <w:p w14:paraId="4EABD422" w14:textId="0A27F792" w:rsidR="000E04FF" w:rsidRDefault="00BE7EB4" w:rsidP="00723635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sz w:val="22"/>
          <w:szCs w:val="22"/>
          <w:u w:val="single"/>
        </w:rPr>
      </w:pPr>
      <w:r w:rsidRPr="0049001D">
        <w:rPr>
          <w:rStyle w:val="normaltextrun"/>
          <w:sz w:val="22"/>
          <w:szCs w:val="22"/>
        </w:rPr>
        <w:t xml:space="preserve">Get help &amp; </w:t>
      </w:r>
      <w:r w:rsidR="00FA1F3A">
        <w:rPr>
          <w:rStyle w:val="normaltextrun"/>
          <w:sz w:val="22"/>
          <w:szCs w:val="22"/>
        </w:rPr>
        <w:t>a</w:t>
      </w:r>
      <w:r w:rsidR="006B4559" w:rsidRPr="0049001D">
        <w:rPr>
          <w:rStyle w:val="normaltextrun"/>
          <w:sz w:val="22"/>
          <w:szCs w:val="22"/>
        </w:rPr>
        <w:t>dditional resources on</w:t>
      </w:r>
      <w:r w:rsidR="000E04FF" w:rsidRPr="0049001D">
        <w:rPr>
          <w:rStyle w:val="normaltextrun"/>
          <w:sz w:val="22"/>
          <w:szCs w:val="22"/>
        </w:rPr>
        <w:t xml:space="preserve"> </w:t>
      </w:r>
      <w:hyperlink r:id="rId15" w:history="1">
        <w:r w:rsidR="000E04FF" w:rsidRPr="00CE11E1">
          <w:rPr>
            <w:rStyle w:val="Hyperlink"/>
            <w:b/>
            <w:bCs/>
            <w:sz w:val="22"/>
            <w:szCs w:val="22"/>
          </w:rPr>
          <w:t>MSU Library Research Guide</w:t>
        </w:r>
      </w:hyperlink>
    </w:p>
    <w:p w14:paraId="43E3A30E" w14:textId="5FAF3C79" w:rsidR="00EE6643" w:rsidRPr="00EE6643" w:rsidRDefault="003141CA" w:rsidP="0049001D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  <w:u w:val="single"/>
        </w:rPr>
      </w:pPr>
      <w:r>
        <w:fldChar w:fldCharType="begin"/>
      </w:r>
      <w:r>
        <w:instrText xml:space="preserve"> HYPERLINK "https://guides.lib.montana.edu/libraryresearch/keywords" </w:instrText>
      </w:r>
      <w:r>
        <w:fldChar w:fldCharType="separate"/>
      </w:r>
      <w:r w:rsidR="00EE6643" w:rsidRPr="00EE6643">
        <w:rPr>
          <w:rStyle w:val="Hyperlink"/>
          <w:sz w:val="22"/>
          <w:szCs w:val="22"/>
        </w:rPr>
        <w:t>Keyword</w:t>
      </w:r>
      <w:r w:rsidR="00EE6643">
        <w:rPr>
          <w:rStyle w:val="Hyperlink"/>
          <w:sz w:val="22"/>
          <w:szCs w:val="22"/>
        </w:rPr>
        <w:t>s</w:t>
      </w:r>
      <w:r w:rsidR="00EE6643" w:rsidRPr="00EE6643">
        <w:rPr>
          <w:rStyle w:val="Hyperlink"/>
          <w:sz w:val="22"/>
          <w:szCs w:val="22"/>
        </w:rPr>
        <w:t xml:space="preserve"> section</w:t>
      </w:r>
      <w:r>
        <w:rPr>
          <w:rStyle w:val="Hyperlink"/>
          <w:sz w:val="22"/>
          <w:szCs w:val="22"/>
        </w:rPr>
        <w:fldChar w:fldCharType="end"/>
      </w:r>
    </w:p>
    <w:p w14:paraId="65A3D772" w14:textId="64C064B0" w:rsidR="0049001D" w:rsidRPr="0028362B" w:rsidRDefault="0049001D" w:rsidP="0049001D">
      <w:pPr>
        <w:pStyle w:val="Heading1"/>
      </w:pPr>
      <w:r w:rsidRPr="0028362B">
        <w:t>SUGGESTED HOMEWORK</w:t>
      </w:r>
    </w:p>
    <w:p w14:paraId="598D22C1" w14:textId="77777777" w:rsidR="0049001D" w:rsidRPr="0049001D" w:rsidRDefault="0049001D" w:rsidP="0049001D">
      <w:pPr>
        <w:pStyle w:val="paragraph"/>
        <w:numPr>
          <w:ilvl w:val="1"/>
          <w:numId w:val="15"/>
        </w:numPr>
        <w:spacing w:before="0" w:beforeAutospacing="0" w:after="0" w:afterAutospacing="0"/>
        <w:textAlignment w:val="baseline"/>
        <w:rPr>
          <w:color w:val="0000FF"/>
          <w:sz w:val="22"/>
          <w:szCs w:val="22"/>
          <w:u w:val="single"/>
        </w:rPr>
      </w:pPr>
      <w:r>
        <w:rPr>
          <w:sz w:val="22"/>
          <w:szCs w:val="22"/>
        </w:rPr>
        <w:t xml:space="preserve">MSU Library: </w:t>
      </w:r>
    </w:p>
    <w:p w14:paraId="4518DB5A" w14:textId="3DE3FE9E" w:rsidR="0049001D" w:rsidRPr="00397EBE" w:rsidRDefault="00397EBE" w:rsidP="0049001D">
      <w:pPr>
        <w:pStyle w:val="paragraph"/>
        <w:numPr>
          <w:ilvl w:val="2"/>
          <w:numId w:val="15"/>
        </w:numPr>
        <w:spacing w:before="0" w:beforeAutospacing="0" w:after="0" w:afterAutospacing="0"/>
        <w:textAlignment w:val="baseline"/>
        <w:rPr>
          <w:rStyle w:val="Hyperlink"/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"https://guides.lib.montana.edu/ld.php?content_id=65601838" \t "_blank"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49001D" w:rsidRPr="00397EBE">
        <w:rPr>
          <w:rStyle w:val="Hyperlink"/>
          <w:sz w:val="22"/>
          <w:szCs w:val="22"/>
        </w:rPr>
        <w:t>Brainstorming Keywords Worksheet</w:t>
      </w:r>
    </w:p>
    <w:p w14:paraId="699EA8B1" w14:textId="21829783" w:rsidR="000E04FF" w:rsidRPr="00487CDE" w:rsidRDefault="00397EBE" w:rsidP="00487CDE">
      <w:pPr>
        <w:pStyle w:val="Heading1"/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fldChar w:fldCharType="end"/>
      </w:r>
      <w:r w:rsidR="000E04FF" w:rsidRPr="00487CDE">
        <w:rPr>
          <w:rStyle w:val="normaltextrun"/>
        </w:rPr>
        <w:t>ADDITIONAL RESOURCES: </w:t>
      </w:r>
      <w:r w:rsidR="000E04FF" w:rsidRPr="00487CDE">
        <w:rPr>
          <w:rStyle w:val="eop"/>
        </w:rPr>
        <w:t> </w:t>
      </w:r>
    </w:p>
    <w:p w14:paraId="0B5E4017" w14:textId="649F398E" w:rsidR="00370ABF" w:rsidRDefault="00370ABF" w:rsidP="00370ABF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</w:pPr>
      <w:r>
        <w:t xml:space="preserve">CREDO Information Literacy CORE multimedia content: </w:t>
      </w:r>
    </w:p>
    <w:p w14:paraId="39CD5C51" w14:textId="7B4AD381" w:rsidR="00370ABF" w:rsidRPr="00397EBE" w:rsidRDefault="00053E61" w:rsidP="00370ABF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Style w:val="Hyperlink"/>
          <w:sz w:val="22"/>
          <w:szCs w:val="22"/>
        </w:rPr>
      </w:pPr>
      <w:r w:rsidRPr="00397EBE">
        <w:rPr>
          <w:sz w:val="22"/>
          <w:szCs w:val="22"/>
        </w:rPr>
        <w:fldChar w:fldCharType="begin"/>
      </w:r>
      <w:r w:rsidRPr="00397EBE">
        <w:rPr>
          <w:sz w:val="22"/>
          <w:szCs w:val="22"/>
        </w:rPr>
        <w:instrText xml:space="preserve"> HYPERLINK "https://vle.credoreference.com/montana-state-university-ilcm/7751/reference-and-searching-techniques-section-module" \t "_blank" </w:instrText>
      </w:r>
      <w:r w:rsidRPr="00397EBE">
        <w:rPr>
          <w:sz w:val="22"/>
          <w:szCs w:val="22"/>
        </w:rPr>
        <w:fldChar w:fldCharType="separate"/>
      </w:r>
      <w:hyperlink r:id="rId16" w:tgtFrame="_blank" w:history="1">
        <w:r w:rsidR="00397EBE" w:rsidRPr="00397EBE">
          <w:rPr>
            <w:rStyle w:val="Hyperlink"/>
            <w:sz w:val="22"/>
            <w:szCs w:val="22"/>
          </w:rPr>
          <w:t>Keywords &amp; Search Terms</w:t>
        </w:r>
      </w:hyperlink>
    </w:p>
    <w:p w14:paraId="165B5E7A" w14:textId="747E3C70" w:rsidR="00370ABF" w:rsidRPr="00FA1F3A" w:rsidRDefault="00053E61" w:rsidP="00CE11E1">
      <w:pPr>
        <w:pStyle w:val="paragraph"/>
        <w:numPr>
          <w:ilvl w:val="2"/>
          <w:numId w:val="19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397EBE">
        <w:rPr>
          <w:sz w:val="22"/>
          <w:szCs w:val="22"/>
        </w:rPr>
        <w:fldChar w:fldCharType="end"/>
      </w:r>
      <w:r w:rsidR="00370ABF" w:rsidRPr="00FA1F3A">
        <w:rPr>
          <w:sz w:val="22"/>
          <w:szCs w:val="22"/>
        </w:rPr>
        <w:t xml:space="preserve">MSU Library subscribes to Credo </w:t>
      </w:r>
      <w:r w:rsidR="00370ABF" w:rsidRPr="00FA1F3A">
        <w:rPr>
          <w:rStyle w:val="Emphasis"/>
          <w:sz w:val="22"/>
          <w:szCs w:val="22"/>
        </w:rPr>
        <w:t xml:space="preserve">Information Literacy - </w:t>
      </w:r>
      <w:proofErr w:type="gramStart"/>
      <w:r w:rsidR="00370ABF" w:rsidRPr="00FA1F3A">
        <w:rPr>
          <w:rStyle w:val="Emphasis"/>
          <w:sz w:val="22"/>
          <w:szCs w:val="22"/>
        </w:rPr>
        <w:t xml:space="preserve">CORE </w:t>
      </w:r>
      <w:r w:rsidR="00370ABF" w:rsidRPr="00FA1F3A">
        <w:rPr>
          <w:sz w:val="22"/>
          <w:szCs w:val="22"/>
        </w:rPr>
        <w:t> multimedia</w:t>
      </w:r>
      <w:proofErr w:type="gramEnd"/>
      <w:r w:rsidR="00370ABF" w:rsidRPr="00FA1F3A">
        <w:rPr>
          <w:sz w:val="22"/>
          <w:szCs w:val="22"/>
        </w:rPr>
        <w:t xml:space="preserve"> content. The </w:t>
      </w:r>
      <w:r w:rsidR="00370ABF" w:rsidRPr="00FA1F3A">
        <w:rPr>
          <w:rStyle w:val="Strong"/>
          <w:rFonts w:eastAsiaTheme="majorEastAsia"/>
          <w:sz w:val="22"/>
          <w:szCs w:val="22"/>
        </w:rPr>
        <w:t>videos, interactive tutorials, and quizzes </w:t>
      </w:r>
      <w:r w:rsidR="00370ABF" w:rsidRPr="00FA1F3A">
        <w:rPr>
          <w:sz w:val="22"/>
          <w:szCs w:val="22"/>
        </w:rPr>
        <w:t>use innovative technology and proven pedagogy to build essential research, information literacy and critical-thinking skills.</w:t>
      </w:r>
    </w:p>
    <w:p w14:paraId="0EF3E735" w14:textId="4A4439FF" w:rsidR="00CA67EA" w:rsidRPr="0028362B" w:rsidRDefault="00CA67EA">
      <w:pPr>
        <w:rPr>
          <w:rFonts w:ascii="Times New Roman" w:eastAsia="Times New Roman" w:hAnsi="Times New Roman" w:cs="Times New Roman"/>
          <w:color w:val="00B0F0"/>
        </w:rPr>
      </w:pPr>
    </w:p>
    <w:p w14:paraId="72B8DAEE" w14:textId="77777777" w:rsidR="00370ABF" w:rsidRDefault="00CA67EA" w:rsidP="00370ABF">
      <w:pPr>
        <w:pStyle w:val="Title"/>
        <w:jc w:val="center"/>
        <w:rPr>
          <w:rFonts w:eastAsia="Times New Roman"/>
        </w:rPr>
      </w:pPr>
      <w:r w:rsidRPr="0028362B">
        <w:rPr>
          <w:rFonts w:eastAsia="Times New Roman"/>
        </w:rPr>
        <w:lastRenderedPageBreak/>
        <w:t>Framework for Information Literacy in Higher Education</w:t>
      </w:r>
      <w:r w:rsidR="00370ABF">
        <w:rPr>
          <w:rFonts w:eastAsia="Times New Roman"/>
        </w:rPr>
        <w:t xml:space="preserve"> </w:t>
      </w:r>
    </w:p>
    <w:p w14:paraId="710E7C21" w14:textId="4F878F76" w:rsidR="00CA67EA" w:rsidRPr="0028362B" w:rsidRDefault="00370ABF" w:rsidP="00370ABF">
      <w:pPr>
        <w:pStyle w:val="Title"/>
        <w:jc w:val="center"/>
        <w:rPr>
          <w:rFonts w:eastAsia="Times New Roman"/>
        </w:rPr>
      </w:pPr>
      <w:r>
        <w:rPr>
          <w:rFonts w:eastAsia="Times New Roman"/>
        </w:rPr>
        <w:t>(</w:t>
      </w:r>
      <w:r w:rsidR="00D766AA">
        <w:rPr>
          <w:rFonts w:eastAsia="Times New Roman"/>
        </w:rPr>
        <w:t>Choosing a Topic</w:t>
      </w:r>
      <w:r>
        <w:rPr>
          <w:rFonts w:eastAsia="Times New Roman"/>
        </w:rPr>
        <w:t xml:space="preserve"> and Keywords)</w:t>
      </w:r>
    </w:p>
    <w:p w14:paraId="54212D41" w14:textId="14799D28" w:rsidR="00CA67EA" w:rsidRPr="0028362B" w:rsidRDefault="00370ABF" w:rsidP="00370ABF">
      <w:pPr>
        <w:pStyle w:val="Title"/>
        <w:jc w:val="center"/>
        <w:rPr>
          <w:rFonts w:eastAsia="Times New Roman"/>
        </w:rPr>
      </w:pPr>
      <w:r w:rsidRPr="00370ABF">
        <w:rPr>
          <w:rFonts w:ascii="Times New Roman" w:hAnsi="Times New Roman" w:cs="Times New Roman"/>
          <w:sz w:val="22"/>
          <w:szCs w:val="22"/>
        </w:rPr>
        <w:t>From the</w:t>
      </w:r>
      <w:r>
        <w:t xml:space="preserve"> </w:t>
      </w:r>
      <w:hyperlink r:id="rId17" w:anchor="process" w:history="1">
        <w:r w:rsidR="00CA67EA" w:rsidRPr="0028362B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Association for College and Research Libraries</w:t>
        </w:r>
      </w:hyperlink>
    </w:p>
    <w:p w14:paraId="17D1F134" w14:textId="77777777" w:rsidR="00CA67EA" w:rsidRPr="0028362B" w:rsidRDefault="003141CA" w:rsidP="00CE11E1">
      <w:pPr>
        <w:pStyle w:val="Heading1"/>
        <w:rPr>
          <w:rFonts w:eastAsia="Times New Roman"/>
        </w:rPr>
      </w:pPr>
      <w:hyperlink r:id="rId18" w:anchor="inquiry" w:history="1">
        <w:r w:rsidR="00CA67EA" w:rsidRPr="0028362B">
          <w:rPr>
            <w:rStyle w:val="Hyperlink"/>
            <w:rFonts w:ascii="Times New Roman" w:eastAsia="Times New Roman" w:hAnsi="Times New Roman" w:cs="Times New Roman"/>
            <w:b/>
            <w:bCs/>
            <w:sz w:val="22"/>
            <w:szCs w:val="22"/>
          </w:rPr>
          <w:t>ACRL Frame: Research as Inquiry</w:t>
        </w:r>
      </w:hyperlink>
    </w:p>
    <w:p w14:paraId="6C1F2284" w14:textId="77777777" w:rsidR="00CA67EA" w:rsidRPr="0028362B" w:rsidRDefault="00CA67EA" w:rsidP="00CA67E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8362B">
        <w:rPr>
          <w:rFonts w:ascii="Times New Roman" w:eastAsia="Times New Roman" w:hAnsi="Times New Roman" w:cs="Times New Roman"/>
        </w:rPr>
        <w:t>Aligned Dispositions:</w:t>
      </w:r>
    </w:p>
    <w:p w14:paraId="017C1EDD" w14:textId="77777777" w:rsidR="00CA67EA" w:rsidRPr="0028362B" w:rsidRDefault="00CA67EA" w:rsidP="00CA67E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</w:rPr>
      </w:pPr>
    </w:p>
    <w:p w14:paraId="11B8AFF9" w14:textId="77777777" w:rsidR="00CA67EA" w:rsidRPr="0028362B" w:rsidRDefault="00CA67EA" w:rsidP="00CA67EA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28362B">
        <w:rPr>
          <w:rFonts w:ascii="Times New Roman" w:eastAsia="Times New Roman" w:hAnsi="Times New Roman" w:cs="Times New Roman"/>
          <w:i/>
          <w:iCs/>
        </w:rPr>
        <w:t>Learners who are developing their information literate abilities…</w:t>
      </w:r>
    </w:p>
    <w:p w14:paraId="754392F6" w14:textId="77777777" w:rsidR="00CA67EA" w:rsidRPr="0028362B" w:rsidRDefault="00CA67EA" w:rsidP="0072363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8362B">
        <w:rPr>
          <w:rFonts w:ascii="Times New Roman" w:eastAsia="Times New Roman" w:hAnsi="Times New Roman" w:cs="Times New Roman"/>
        </w:rPr>
        <w:t xml:space="preserve">Consider research as open-ended exploration and engagement with information </w:t>
      </w:r>
    </w:p>
    <w:p w14:paraId="3C69D2DA" w14:textId="77777777" w:rsidR="00CA67EA" w:rsidRPr="0028362B" w:rsidRDefault="00CA67EA" w:rsidP="0072363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8362B">
        <w:rPr>
          <w:rFonts w:ascii="Times New Roman" w:eastAsia="Times New Roman" w:hAnsi="Times New Roman" w:cs="Times New Roman"/>
        </w:rPr>
        <w:t>Maintain an open mind and a critical stance.</w:t>
      </w:r>
    </w:p>
    <w:p w14:paraId="42CAD195" w14:textId="77777777" w:rsidR="00CA67EA" w:rsidRPr="0028362B" w:rsidRDefault="00CA67EA" w:rsidP="0072363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8362B">
        <w:rPr>
          <w:rFonts w:ascii="Times New Roman" w:eastAsia="Times New Roman" w:hAnsi="Times New Roman" w:cs="Times New Roman"/>
        </w:rPr>
        <w:t>Value persistence, adaptability, and flexibility and recognize that ambiguity can benefit the research process</w:t>
      </w:r>
    </w:p>
    <w:p w14:paraId="79D7198B" w14:textId="77777777" w:rsidR="00CA67EA" w:rsidRPr="0028362B" w:rsidRDefault="00CA67EA" w:rsidP="00CA67E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4BFBD039" w14:textId="2E53D2D9" w:rsidR="00CA67EA" w:rsidRPr="0028362B" w:rsidRDefault="00CA67EA" w:rsidP="007E6C57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28362B">
        <w:rPr>
          <w:rFonts w:ascii="Times New Roman" w:eastAsia="Times New Roman" w:hAnsi="Times New Roman" w:cs="Times New Roman"/>
        </w:rPr>
        <w:t>Aligned Knowledge Practices:</w:t>
      </w:r>
    </w:p>
    <w:p w14:paraId="60CC994F" w14:textId="77777777" w:rsidR="007E6C57" w:rsidRPr="0028362B" w:rsidRDefault="007E6C57" w:rsidP="00CA67E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6FF5BF" w14:textId="77777777" w:rsidR="00CA67EA" w:rsidRPr="0028362B" w:rsidRDefault="00CA67EA" w:rsidP="0072363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8362B">
        <w:rPr>
          <w:rFonts w:ascii="Times New Roman" w:eastAsia="Times New Roman" w:hAnsi="Times New Roman" w:cs="Times New Roman"/>
        </w:rPr>
        <w:t xml:space="preserve">Formulate questions for research based on information gaps or on reexamination of existing, possibly conflicting, information </w:t>
      </w:r>
    </w:p>
    <w:p w14:paraId="60336E76" w14:textId="77777777" w:rsidR="00CA67EA" w:rsidRPr="0028362B" w:rsidRDefault="00CA67EA" w:rsidP="0072363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8362B">
        <w:rPr>
          <w:rFonts w:ascii="Times New Roman" w:eastAsia="Times New Roman" w:hAnsi="Times New Roman" w:cs="Times New Roman"/>
        </w:rPr>
        <w:t>Determine an appropriate scope of investigation</w:t>
      </w:r>
    </w:p>
    <w:p w14:paraId="3021890C" w14:textId="77777777" w:rsidR="00CA67EA" w:rsidRPr="0028362B" w:rsidRDefault="00CA67EA" w:rsidP="0072363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8362B">
        <w:rPr>
          <w:rFonts w:ascii="Times New Roman" w:eastAsia="Times New Roman" w:hAnsi="Times New Roman" w:cs="Times New Roman"/>
        </w:rPr>
        <w:t>Deal with complex research by breaking complex questions into simple ones, limiting the scope of investigations</w:t>
      </w:r>
    </w:p>
    <w:p w14:paraId="11936595" w14:textId="77777777" w:rsidR="00CA67EA" w:rsidRPr="0028362B" w:rsidRDefault="00CA67EA" w:rsidP="00CA67EA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14:paraId="5EACBEE6" w14:textId="77777777" w:rsidR="00CA67EA" w:rsidRPr="0028362B" w:rsidRDefault="00CA67EA" w:rsidP="00CA67EA">
      <w:pPr>
        <w:spacing w:after="0" w:line="240" w:lineRule="auto"/>
        <w:rPr>
          <w:rStyle w:val="Hyperlink"/>
          <w:rFonts w:ascii="Times New Roman" w:eastAsia="Times New Roman" w:hAnsi="Times New Roman" w:cs="Times New Roman"/>
        </w:rPr>
      </w:pPr>
      <w:r w:rsidRPr="0028362B">
        <w:rPr>
          <w:rFonts w:ascii="Times New Roman" w:eastAsia="Times New Roman" w:hAnsi="Times New Roman" w:cs="Times New Roman"/>
          <w:b/>
          <w:bCs/>
        </w:rPr>
        <w:fldChar w:fldCharType="begin"/>
      </w:r>
      <w:r w:rsidRPr="0028362B">
        <w:rPr>
          <w:rFonts w:ascii="Times New Roman" w:eastAsia="Times New Roman" w:hAnsi="Times New Roman" w:cs="Times New Roman"/>
          <w:b/>
          <w:bCs/>
        </w:rPr>
        <w:instrText xml:space="preserve"> HYPERLINK "https://www.ala.org/acrl/standards/ilframework" \l "exploration" </w:instrText>
      </w:r>
      <w:r w:rsidRPr="0028362B">
        <w:rPr>
          <w:rFonts w:ascii="Times New Roman" w:eastAsia="Times New Roman" w:hAnsi="Times New Roman" w:cs="Times New Roman"/>
          <w:b/>
          <w:bCs/>
        </w:rPr>
        <w:fldChar w:fldCharType="separate"/>
      </w:r>
      <w:r w:rsidRPr="0028362B">
        <w:rPr>
          <w:rStyle w:val="Hyperlink"/>
          <w:rFonts w:ascii="Times New Roman" w:eastAsia="Times New Roman" w:hAnsi="Times New Roman" w:cs="Times New Roman"/>
          <w:b/>
          <w:bCs/>
        </w:rPr>
        <w:t>ACRL Frame: Searching as Strategic Exploration</w:t>
      </w:r>
    </w:p>
    <w:p w14:paraId="2424591E" w14:textId="77777777" w:rsidR="00CA67EA" w:rsidRPr="0028362B" w:rsidRDefault="00CA67EA" w:rsidP="00CA67E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28362B">
        <w:rPr>
          <w:rFonts w:ascii="Times New Roman" w:eastAsia="Times New Roman" w:hAnsi="Times New Roman" w:cs="Times New Roman"/>
          <w:b/>
          <w:bCs/>
        </w:rPr>
        <w:fldChar w:fldCharType="end"/>
      </w:r>
    </w:p>
    <w:p w14:paraId="217BAC64" w14:textId="77777777" w:rsidR="00CA67EA" w:rsidRPr="0028362B" w:rsidRDefault="00CA67EA" w:rsidP="00CA67EA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28362B">
        <w:rPr>
          <w:rFonts w:ascii="Times New Roman" w:eastAsia="Times New Roman" w:hAnsi="Times New Roman" w:cs="Times New Roman"/>
        </w:rPr>
        <w:t>Aligned Dispositions</w:t>
      </w:r>
      <w:r w:rsidRPr="0028362B">
        <w:rPr>
          <w:rFonts w:ascii="Times New Roman" w:eastAsia="Times New Roman" w:hAnsi="Times New Roman" w:cs="Times New Roman"/>
          <w:i/>
          <w:iCs/>
        </w:rPr>
        <w:t>:</w:t>
      </w:r>
    </w:p>
    <w:p w14:paraId="20913FA9" w14:textId="77777777" w:rsidR="00CA67EA" w:rsidRPr="0028362B" w:rsidRDefault="00CA67EA" w:rsidP="00CA67E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</w:rPr>
      </w:pPr>
    </w:p>
    <w:p w14:paraId="7F440D3C" w14:textId="77777777" w:rsidR="00CA67EA" w:rsidRPr="0028362B" w:rsidRDefault="00CA67EA" w:rsidP="00CA67E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</w:rPr>
      </w:pPr>
      <w:r w:rsidRPr="0028362B">
        <w:rPr>
          <w:rFonts w:ascii="Times New Roman" w:eastAsia="Times New Roman" w:hAnsi="Times New Roman" w:cs="Times New Roman"/>
          <w:i/>
          <w:iCs/>
        </w:rPr>
        <w:t>Learners who are developing their information literate abilities…</w:t>
      </w:r>
    </w:p>
    <w:p w14:paraId="70BCA4A4" w14:textId="77777777" w:rsidR="00CA67EA" w:rsidRPr="0028362B" w:rsidRDefault="00CA67EA" w:rsidP="0072363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8362B">
        <w:rPr>
          <w:rFonts w:ascii="Times New Roman" w:eastAsia="Times New Roman" w:hAnsi="Times New Roman" w:cs="Times New Roman"/>
        </w:rPr>
        <w:t>Exhibit mental flexibility and creativity</w:t>
      </w:r>
    </w:p>
    <w:p w14:paraId="10050C83" w14:textId="77777777" w:rsidR="00CA67EA" w:rsidRPr="0028362B" w:rsidRDefault="00CA67EA" w:rsidP="0072363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8362B">
        <w:rPr>
          <w:rFonts w:ascii="Times New Roman" w:eastAsia="Times New Roman" w:hAnsi="Times New Roman" w:cs="Times New Roman"/>
        </w:rPr>
        <w:t>Understand that first attempts at searching do not always produce adequate results</w:t>
      </w:r>
    </w:p>
    <w:p w14:paraId="2CBDA47B" w14:textId="77777777" w:rsidR="00CA67EA" w:rsidRPr="0028362B" w:rsidRDefault="00CA67EA" w:rsidP="00CA6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8362B">
        <w:rPr>
          <w:rFonts w:ascii="Times New Roman" w:eastAsia="Times New Roman" w:hAnsi="Times New Roman" w:cs="Times New Roman"/>
        </w:rPr>
        <w:t>Aligned Knowledge Practices: </w:t>
      </w:r>
    </w:p>
    <w:p w14:paraId="025BC094" w14:textId="77777777" w:rsidR="00CA67EA" w:rsidRPr="0028362B" w:rsidRDefault="00CA67EA" w:rsidP="007236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8362B">
        <w:rPr>
          <w:rFonts w:ascii="Times New Roman" w:eastAsia="Times New Roman" w:hAnsi="Times New Roman" w:cs="Times New Roman"/>
        </w:rPr>
        <w:t>Determine the initial scope of the task required to meet their information needs</w:t>
      </w:r>
    </w:p>
    <w:p w14:paraId="1A780245" w14:textId="77777777" w:rsidR="007E6C57" w:rsidRPr="0028362B" w:rsidRDefault="00CA67EA" w:rsidP="007236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8362B">
        <w:rPr>
          <w:rFonts w:ascii="Times New Roman" w:eastAsia="Times New Roman" w:hAnsi="Times New Roman" w:cs="Times New Roman"/>
        </w:rPr>
        <w:t>Utilize divergent (e.g., brainstorming) and convergent (e.g., selecting the best source) thinking when searching</w:t>
      </w:r>
    </w:p>
    <w:p w14:paraId="331F5589" w14:textId="3E341438" w:rsidR="006B4559" w:rsidRPr="0028362B" w:rsidRDefault="007E6C57" w:rsidP="007236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8362B">
        <w:rPr>
          <w:rFonts w:ascii="Times New Roman" w:hAnsi="Times New Roman" w:cs="Times New Roman"/>
        </w:rPr>
        <w:t>U</w:t>
      </w:r>
      <w:r w:rsidR="00CA67EA" w:rsidRPr="0028362B">
        <w:rPr>
          <w:rFonts w:ascii="Times New Roman" w:hAnsi="Times New Roman" w:cs="Times New Roman"/>
        </w:rPr>
        <w:t>se different types of searching language (e.g., controlled vocabulary, keywords, natural language) appropriately</w:t>
      </w:r>
    </w:p>
    <w:sectPr w:rsidR="006B4559" w:rsidRPr="0028362B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2D326" w14:textId="77777777" w:rsidR="003141CA" w:rsidRDefault="003141CA" w:rsidP="002C3EE0">
      <w:pPr>
        <w:spacing w:after="0" w:line="240" w:lineRule="auto"/>
      </w:pPr>
      <w:r>
        <w:separator/>
      </w:r>
    </w:p>
  </w:endnote>
  <w:endnote w:type="continuationSeparator" w:id="0">
    <w:p w14:paraId="1E7DC946" w14:textId="77777777" w:rsidR="003141CA" w:rsidRDefault="003141CA" w:rsidP="002C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7076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835068" w14:textId="2164C925" w:rsidR="005C53E3" w:rsidRDefault="005C53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F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8AA3AA" w14:textId="77777777" w:rsidR="005C53E3" w:rsidRDefault="005C5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5E649" w14:textId="77777777" w:rsidR="003141CA" w:rsidRDefault="003141CA" w:rsidP="002C3EE0">
      <w:pPr>
        <w:spacing w:after="0" w:line="240" w:lineRule="auto"/>
      </w:pPr>
      <w:r>
        <w:separator/>
      </w:r>
    </w:p>
  </w:footnote>
  <w:footnote w:type="continuationSeparator" w:id="0">
    <w:p w14:paraId="599E6778" w14:textId="77777777" w:rsidR="003141CA" w:rsidRDefault="003141CA" w:rsidP="002C3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090AD" w14:textId="2BC78651" w:rsidR="002C3EE0" w:rsidRDefault="002C3EE0" w:rsidP="002C3EE0">
    <w:pPr>
      <w:pStyle w:val="Header"/>
      <w:jc w:val="center"/>
    </w:pPr>
    <w:r>
      <w:rPr>
        <w:noProof/>
      </w:rPr>
      <w:drawing>
        <wp:inline distT="0" distB="0" distL="0" distR="0" wp14:anchorId="09BD1C6E" wp14:editId="5810647F">
          <wp:extent cx="3691136" cy="640081"/>
          <wp:effectExtent l="0" t="0" r="5080" b="762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1136" cy="640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4B1A"/>
    <w:multiLevelType w:val="multilevel"/>
    <w:tmpl w:val="D66225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D5265"/>
    <w:multiLevelType w:val="multilevel"/>
    <w:tmpl w:val="4AE4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295BB9"/>
    <w:multiLevelType w:val="hybridMultilevel"/>
    <w:tmpl w:val="BEE8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F6B3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A6845"/>
    <w:multiLevelType w:val="hybridMultilevel"/>
    <w:tmpl w:val="137258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B11DD"/>
    <w:multiLevelType w:val="hybridMultilevel"/>
    <w:tmpl w:val="13725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5713B"/>
    <w:multiLevelType w:val="hybridMultilevel"/>
    <w:tmpl w:val="14D8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78D3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BF98BD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B6F89"/>
    <w:multiLevelType w:val="multilevel"/>
    <w:tmpl w:val="6978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8B113E"/>
    <w:multiLevelType w:val="hybridMultilevel"/>
    <w:tmpl w:val="51DE2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D6BB7"/>
    <w:multiLevelType w:val="hybridMultilevel"/>
    <w:tmpl w:val="4F04B7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E1613"/>
    <w:multiLevelType w:val="multilevel"/>
    <w:tmpl w:val="479450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9A65CA6"/>
    <w:multiLevelType w:val="hybridMultilevel"/>
    <w:tmpl w:val="9DAE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67316"/>
    <w:multiLevelType w:val="multilevel"/>
    <w:tmpl w:val="ED4658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410C85"/>
    <w:multiLevelType w:val="hybridMultilevel"/>
    <w:tmpl w:val="F780A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2E1949"/>
    <w:multiLevelType w:val="hybridMultilevel"/>
    <w:tmpl w:val="B6B23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87A0D"/>
    <w:multiLevelType w:val="hybridMultilevel"/>
    <w:tmpl w:val="F800AAB8"/>
    <w:lvl w:ilvl="0" w:tplc="CF187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A1F08"/>
    <w:multiLevelType w:val="hybridMultilevel"/>
    <w:tmpl w:val="602AA60C"/>
    <w:lvl w:ilvl="0" w:tplc="B706E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4E5A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A8B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8633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0A26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5201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043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FEB0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A867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F8157B"/>
    <w:multiLevelType w:val="multilevel"/>
    <w:tmpl w:val="61EC03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6C844073"/>
    <w:multiLevelType w:val="multilevel"/>
    <w:tmpl w:val="5BD095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2F0B13"/>
    <w:multiLevelType w:val="hybridMultilevel"/>
    <w:tmpl w:val="4F04B718"/>
    <w:lvl w:ilvl="0" w:tplc="4238F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2C28C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B0DD7"/>
    <w:multiLevelType w:val="hybridMultilevel"/>
    <w:tmpl w:val="4E906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0452191">
    <w:abstractNumId w:val="13"/>
  </w:num>
  <w:num w:numId="2" w16cid:durableId="45181588">
    <w:abstractNumId w:val="5"/>
  </w:num>
  <w:num w:numId="3" w16cid:durableId="1030376634">
    <w:abstractNumId w:val="6"/>
  </w:num>
  <w:num w:numId="4" w16cid:durableId="1689528242">
    <w:abstractNumId w:val="1"/>
  </w:num>
  <w:num w:numId="5" w16cid:durableId="1264920174">
    <w:abstractNumId w:val="16"/>
  </w:num>
  <w:num w:numId="6" w16cid:durableId="775953394">
    <w:abstractNumId w:val="9"/>
  </w:num>
  <w:num w:numId="7" w16cid:durableId="2053769254">
    <w:abstractNumId w:val="10"/>
  </w:num>
  <w:num w:numId="8" w16cid:durableId="1664896162">
    <w:abstractNumId w:val="12"/>
  </w:num>
  <w:num w:numId="9" w16cid:durableId="1421760340">
    <w:abstractNumId w:val="7"/>
  </w:num>
  <w:num w:numId="10" w16cid:durableId="106658534">
    <w:abstractNumId w:val="11"/>
  </w:num>
  <w:num w:numId="11" w16cid:durableId="210196089">
    <w:abstractNumId w:val="0"/>
  </w:num>
  <w:num w:numId="12" w16cid:durableId="117645093">
    <w:abstractNumId w:val="19"/>
  </w:num>
  <w:num w:numId="13" w16cid:durableId="1336571945">
    <w:abstractNumId w:val="17"/>
  </w:num>
  <w:num w:numId="14" w16cid:durableId="538712892">
    <w:abstractNumId w:val="14"/>
  </w:num>
  <w:num w:numId="15" w16cid:durableId="597759752">
    <w:abstractNumId w:val="2"/>
  </w:num>
  <w:num w:numId="16" w16cid:durableId="2086799243">
    <w:abstractNumId w:val="4"/>
  </w:num>
  <w:num w:numId="17" w16cid:durableId="1692099914">
    <w:abstractNumId w:val="3"/>
  </w:num>
  <w:num w:numId="18" w16cid:durableId="39592755">
    <w:abstractNumId w:val="18"/>
  </w:num>
  <w:num w:numId="19" w16cid:durableId="188953031">
    <w:abstractNumId w:val="8"/>
  </w:num>
  <w:num w:numId="20" w16cid:durableId="94785582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7F9"/>
    <w:rsid w:val="000052DC"/>
    <w:rsid w:val="000264F2"/>
    <w:rsid w:val="00047FBD"/>
    <w:rsid w:val="00053E61"/>
    <w:rsid w:val="00061C34"/>
    <w:rsid w:val="000622AA"/>
    <w:rsid w:val="00081096"/>
    <w:rsid w:val="000A192D"/>
    <w:rsid w:val="000A5FC6"/>
    <w:rsid w:val="000D1B49"/>
    <w:rsid w:val="000E04FF"/>
    <w:rsid w:val="00106D21"/>
    <w:rsid w:val="00107668"/>
    <w:rsid w:val="0011251C"/>
    <w:rsid w:val="00137C71"/>
    <w:rsid w:val="0017031B"/>
    <w:rsid w:val="001C124A"/>
    <w:rsid w:val="00200122"/>
    <w:rsid w:val="00202762"/>
    <w:rsid w:val="00223308"/>
    <w:rsid w:val="00227228"/>
    <w:rsid w:val="0025309D"/>
    <w:rsid w:val="0028362B"/>
    <w:rsid w:val="002A27C2"/>
    <w:rsid w:val="002B7198"/>
    <w:rsid w:val="002C3EE0"/>
    <w:rsid w:val="003007EA"/>
    <w:rsid w:val="003100FF"/>
    <w:rsid w:val="003141CA"/>
    <w:rsid w:val="00320B63"/>
    <w:rsid w:val="003409C8"/>
    <w:rsid w:val="0034334D"/>
    <w:rsid w:val="00355A4C"/>
    <w:rsid w:val="00370ABF"/>
    <w:rsid w:val="003910E4"/>
    <w:rsid w:val="00397EBE"/>
    <w:rsid w:val="003A488A"/>
    <w:rsid w:val="003B1C98"/>
    <w:rsid w:val="003C2262"/>
    <w:rsid w:val="003D2851"/>
    <w:rsid w:val="003E4936"/>
    <w:rsid w:val="004279CC"/>
    <w:rsid w:val="00482420"/>
    <w:rsid w:val="00487CDE"/>
    <w:rsid w:val="0049001D"/>
    <w:rsid w:val="00490569"/>
    <w:rsid w:val="004962C1"/>
    <w:rsid w:val="00526092"/>
    <w:rsid w:val="0053577C"/>
    <w:rsid w:val="00541E7F"/>
    <w:rsid w:val="0056429D"/>
    <w:rsid w:val="005A4FCD"/>
    <w:rsid w:val="005B7D6C"/>
    <w:rsid w:val="005C53E3"/>
    <w:rsid w:val="005E4EA6"/>
    <w:rsid w:val="006373B5"/>
    <w:rsid w:val="00674126"/>
    <w:rsid w:val="006823A8"/>
    <w:rsid w:val="0069179D"/>
    <w:rsid w:val="00693DEF"/>
    <w:rsid w:val="00696BF7"/>
    <w:rsid w:val="006B4559"/>
    <w:rsid w:val="006C7CB6"/>
    <w:rsid w:val="007051C9"/>
    <w:rsid w:val="00706BAD"/>
    <w:rsid w:val="00712C09"/>
    <w:rsid w:val="00723635"/>
    <w:rsid w:val="00740EF5"/>
    <w:rsid w:val="00741E21"/>
    <w:rsid w:val="007609FD"/>
    <w:rsid w:val="0077264D"/>
    <w:rsid w:val="00786996"/>
    <w:rsid w:val="007A1744"/>
    <w:rsid w:val="007B4247"/>
    <w:rsid w:val="007B58B7"/>
    <w:rsid w:val="007C0FAF"/>
    <w:rsid w:val="007C73F8"/>
    <w:rsid w:val="007E0FB9"/>
    <w:rsid w:val="007E4633"/>
    <w:rsid w:val="007E6C57"/>
    <w:rsid w:val="0081005D"/>
    <w:rsid w:val="00832414"/>
    <w:rsid w:val="008637DA"/>
    <w:rsid w:val="00886E35"/>
    <w:rsid w:val="008E7D58"/>
    <w:rsid w:val="00902F6F"/>
    <w:rsid w:val="009269A9"/>
    <w:rsid w:val="009300F2"/>
    <w:rsid w:val="009330FA"/>
    <w:rsid w:val="00980CAD"/>
    <w:rsid w:val="009A0C85"/>
    <w:rsid w:val="009A1838"/>
    <w:rsid w:val="009C32C4"/>
    <w:rsid w:val="009F4636"/>
    <w:rsid w:val="009F729B"/>
    <w:rsid w:val="00A1191D"/>
    <w:rsid w:val="00A125A2"/>
    <w:rsid w:val="00A50678"/>
    <w:rsid w:val="00A63DFA"/>
    <w:rsid w:val="00A64864"/>
    <w:rsid w:val="00A75BCA"/>
    <w:rsid w:val="00A828E3"/>
    <w:rsid w:val="00AA6D5A"/>
    <w:rsid w:val="00AB66D2"/>
    <w:rsid w:val="00AC27F9"/>
    <w:rsid w:val="00AD135B"/>
    <w:rsid w:val="00AE0D3F"/>
    <w:rsid w:val="00B10833"/>
    <w:rsid w:val="00B20887"/>
    <w:rsid w:val="00B36592"/>
    <w:rsid w:val="00B368A0"/>
    <w:rsid w:val="00B43C13"/>
    <w:rsid w:val="00B43FF5"/>
    <w:rsid w:val="00B6238B"/>
    <w:rsid w:val="00B7269C"/>
    <w:rsid w:val="00B76F24"/>
    <w:rsid w:val="00B85464"/>
    <w:rsid w:val="00B90E1B"/>
    <w:rsid w:val="00BD7A1A"/>
    <w:rsid w:val="00BE2511"/>
    <w:rsid w:val="00BE7EB4"/>
    <w:rsid w:val="00C12D81"/>
    <w:rsid w:val="00C93A51"/>
    <w:rsid w:val="00C95BBB"/>
    <w:rsid w:val="00CA462F"/>
    <w:rsid w:val="00CA67EA"/>
    <w:rsid w:val="00CB38FB"/>
    <w:rsid w:val="00CD292E"/>
    <w:rsid w:val="00CE11E1"/>
    <w:rsid w:val="00CE414D"/>
    <w:rsid w:val="00D1702F"/>
    <w:rsid w:val="00D27443"/>
    <w:rsid w:val="00D51ECA"/>
    <w:rsid w:val="00D571B8"/>
    <w:rsid w:val="00D607CC"/>
    <w:rsid w:val="00D72AF9"/>
    <w:rsid w:val="00D73F98"/>
    <w:rsid w:val="00D766AA"/>
    <w:rsid w:val="00D822F7"/>
    <w:rsid w:val="00DB79A6"/>
    <w:rsid w:val="00DB7C43"/>
    <w:rsid w:val="00DF4876"/>
    <w:rsid w:val="00E1518B"/>
    <w:rsid w:val="00E25A52"/>
    <w:rsid w:val="00E70C49"/>
    <w:rsid w:val="00E83AD8"/>
    <w:rsid w:val="00E9522B"/>
    <w:rsid w:val="00EB599F"/>
    <w:rsid w:val="00EE6643"/>
    <w:rsid w:val="00F03287"/>
    <w:rsid w:val="00F12811"/>
    <w:rsid w:val="00F331C0"/>
    <w:rsid w:val="00F5117C"/>
    <w:rsid w:val="00F51FC9"/>
    <w:rsid w:val="00F62E8D"/>
    <w:rsid w:val="00F67405"/>
    <w:rsid w:val="00F85E67"/>
    <w:rsid w:val="00FA1F3A"/>
    <w:rsid w:val="00FA4200"/>
    <w:rsid w:val="00FC459E"/>
    <w:rsid w:val="00FF2A87"/>
    <w:rsid w:val="00FF50D5"/>
    <w:rsid w:val="00FF6BD3"/>
    <w:rsid w:val="12F5CE1B"/>
    <w:rsid w:val="4C8B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5B341"/>
  <w15:chartTrackingRefBased/>
  <w15:docId w15:val="{0700989A-D680-4FB1-9665-4E1FF928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1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E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19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60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7F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C27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27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8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A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E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E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E04FF"/>
  </w:style>
  <w:style w:type="character" w:customStyle="1" w:styleId="eop">
    <w:name w:val="eop"/>
    <w:basedOn w:val="DefaultParagraphFont"/>
    <w:rsid w:val="000E04FF"/>
  </w:style>
  <w:style w:type="character" w:styleId="Hyperlink">
    <w:name w:val="Hyperlink"/>
    <w:basedOn w:val="DefaultParagraphFont"/>
    <w:uiPriority w:val="99"/>
    <w:unhideWhenUsed/>
    <w:rsid w:val="006823A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251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06D2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6D2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1E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1E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C3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EE0"/>
  </w:style>
  <w:style w:type="paragraph" w:styleId="Footer">
    <w:name w:val="footer"/>
    <w:basedOn w:val="Normal"/>
    <w:link w:val="FooterChar"/>
    <w:uiPriority w:val="99"/>
    <w:unhideWhenUsed/>
    <w:rsid w:val="002C3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EE0"/>
  </w:style>
  <w:style w:type="character" w:styleId="UnresolvedMention">
    <w:name w:val="Unresolved Mention"/>
    <w:basedOn w:val="DefaultParagraphFont"/>
    <w:uiPriority w:val="99"/>
    <w:semiHidden/>
    <w:unhideWhenUsed/>
    <w:rsid w:val="00047FB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A19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260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body">
    <w:name w:val="body"/>
    <w:basedOn w:val="Normal"/>
    <w:rsid w:val="0052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A462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82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2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2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2F7"/>
    <w:rPr>
      <w:b/>
      <w:bCs/>
      <w:sz w:val="20"/>
      <w:szCs w:val="20"/>
    </w:rPr>
  </w:style>
  <w:style w:type="paragraph" w:styleId="NoSpacing">
    <w:name w:val="No Spacing"/>
    <w:uiPriority w:val="1"/>
    <w:qFormat/>
    <w:rsid w:val="002836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2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479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7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2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uides.lib.montana.edu/ld.php?content_id=65360670" TargetMode="External"/><Relationship Id="rId18" Type="http://schemas.openxmlformats.org/officeDocument/2006/relationships/hyperlink" Target="https://www.ala.org/acrl/standards/ilframewor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guides.lib.montana.edu/libraryresearch/Topic?_ga=2.68358417.1019379729.1654018346-1037583482.1653883421" TargetMode="External"/><Relationship Id="rId17" Type="http://schemas.openxmlformats.org/officeDocument/2006/relationships/hyperlink" Target="https://www.ala.org/acrl/standards/ilframewor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vle.credoreference.com/montana-state-university-ilcm/7751/reference-and-searching-techniques-section-modul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uides.lib.montana.edu/libraryresearch" TargetMode="External"/><Relationship Id="rId5" Type="http://schemas.openxmlformats.org/officeDocument/2006/relationships/styles" Target="styles.xml"/><Relationship Id="rId15" Type="http://schemas.openxmlformats.org/officeDocument/2006/relationships/hyperlink" Target="https://guides.lib.montana.edu/libraryresearch/" TargetMode="External"/><Relationship Id="rId10" Type="http://schemas.openxmlformats.org/officeDocument/2006/relationships/hyperlink" Target="https://www.lib.montana.edu/services/research-and-instruction/tutorials/refiningtopic/story.html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ib.montana.edu/services/research-and-instruction/tutorials/identifyingkeywords/story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235c3a-4d7c-407e-9078-0f20fba3207e">
      <Terms xmlns="http://schemas.microsoft.com/office/infopath/2007/PartnerControls"/>
    </lcf76f155ced4ddcb4097134ff3c332f>
    <TaxCatchAll xmlns="1690e165-7b58-41f4-b5d1-749ff344c3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1E2A923476D4F8F33C617C3F1B3E8" ma:contentTypeVersion="15" ma:contentTypeDescription="Create a new document." ma:contentTypeScope="" ma:versionID="79c795a3a1b90d0bfe1c7521948a4a0b">
  <xsd:schema xmlns:xsd="http://www.w3.org/2001/XMLSchema" xmlns:xs="http://www.w3.org/2001/XMLSchema" xmlns:p="http://schemas.microsoft.com/office/2006/metadata/properties" xmlns:ns2="19235c3a-4d7c-407e-9078-0f20fba3207e" xmlns:ns3="1690e165-7b58-41f4-b5d1-749ff344c3c9" targetNamespace="http://schemas.microsoft.com/office/2006/metadata/properties" ma:root="true" ma:fieldsID="3f865882f39426e1d9a3aa548136166a" ns2:_="" ns3:_="">
    <xsd:import namespace="19235c3a-4d7c-407e-9078-0f20fba3207e"/>
    <xsd:import namespace="1690e165-7b58-41f4-b5d1-749ff344c3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35c3a-4d7c-407e-9078-0f20fba32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66bcfc7-c51b-4bc8-8383-b8f609394d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0e165-7b58-41f4-b5d1-749ff344c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c27aa8d-5756-4c05-b90e-0c73a99310b7}" ma:internalName="TaxCatchAll" ma:showField="CatchAllData" ma:web="1690e165-7b58-41f4-b5d1-749ff344c3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D12AD-8301-49E2-A257-28A5F47B8B8B}">
  <ds:schemaRefs>
    <ds:schemaRef ds:uri="http://schemas.microsoft.com/office/2006/metadata/properties"/>
    <ds:schemaRef ds:uri="http://schemas.microsoft.com/office/infopath/2007/PartnerControls"/>
    <ds:schemaRef ds:uri="19235c3a-4d7c-407e-9078-0f20fba3207e"/>
    <ds:schemaRef ds:uri="1690e165-7b58-41f4-b5d1-749ff344c3c9"/>
  </ds:schemaRefs>
</ds:datastoreItem>
</file>

<file path=customXml/itemProps2.xml><?xml version="1.0" encoding="utf-8"?>
<ds:datastoreItem xmlns:ds="http://schemas.openxmlformats.org/officeDocument/2006/customXml" ds:itemID="{A14AB6EB-DFF7-48E5-BA13-E258E45B1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F465C4-C189-4845-A0A5-8D6099FC2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35c3a-4d7c-407e-9078-0f20fba3207e"/>
    <ds:schemaRef ds:uri="1690e165-7b58-41f4-b5d1-749ff344c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Jacqueline</dc:creator>
  <cp:keywords/>
  <dc:description/>
  <cp:lastModifiedBy>Moorman, Taylor</cp:lastModifiedBy>
  <cp:revision>46</cp:revision>
  <cp:lastPrinted>2018-09-20T14:27:00Z</cp:lastPrinted>
  <dcterms:created xsi:type="dcterms:W3CDTF">2022-03-05T04:31:00Z</dcterms:created>
  <dcterms:modified xsi:type="dcterms:W3CDTF">2022-05-31T21:10:00Z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0x0101005FE1E2A923476D4F8F33C617C3F1B3E8</vt:lpwstr>
  </property>
  <property fmtid="{D5CDD505-2E9C-101B-9397-08002B2CF9AE}" pid="3" name="MediaServiceImageTags">
    <vt:lpwstr/>
  </property>
</Properties>
</file>